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Layout w:type="fixed"/>
        <w:tblCellMar>
          <w:left w:w="0" w:type="dxa"/>
          <w:right w:w="158" w:type="dxa"/>
        </w:tblCellMar>
        <w:tblLook w:val="01E0" w:firstRow="1" w:lastRow="1" w:firstColumn="1" w:lastColumn="1" w:noHBand="0" w:noVBand="0"/>
      </w:tblPr>
      <w:tblGrid>
        <w:gridCol w:w="9990"/>
      </w:tblGrid>
      <w:tr w:rsidR="00194C74" w:rsidRPr="00576E05" w:rsidTr="0005603D">
        <w:trPr>
          <w:trHeight w:val="288"/>
        </w:trPr>
        <w:tc>
          <w:tcPr>
            <w:tcW w:w="9990" w:type="dxa"/>
            <w:tcMar>
              <w:left w:w="0" w:type="dxa"/>
              <w:bottom w:w="29" w:type="dxa"/>
              <w:right w:w="72" w:type="dxa"/>
            </w:tcMar>
            <w:vAlign w:val="bottom"/>
          </w:tcPr>
          <w:p w:rsidR="00194C74" w:rsidRPr="00576E05" w:rsidRDefault="00194C74" w:rsidP="00194C74">
            <w:pPr>
              <w:pStyle w:val="Header"/>
              <w:tabs>
                <w:tab w:val="clear" w:pos="4320"/>
                <w:tab w:val="clear" w:pos="8640"/>
              </w:tabs>
              <w:ind w:right="342"/>
              <w:rPr>
                <w:rFonts w:asciiTheme="minorHAnsi" w:hAnsiTheme="minorHAnsi" w:cs="Arial"/>
                <w:b/>
                <w:sz w:val="24"/>
                <w:szCs w:val="24"/>
              </w:rPr>
            </w:pPr>
            <w:r w:rsidRPr="00576E05">
              <w:rPr>
                <w:rFonts w:asciiTheme="minorHAnsi" w:hAnsiTheme="minorHAnsi" w:cs="Arial"/>
                <w:b/>
                <w:sz w:val="24"/>
                <w:szCs w:val="24"/>
              </w:rPr>
              <w:t xml:space="preserve">For </w:t>
            </w:r>
            <w:r>
              <w:rPr>
                <w:rFonts w:asciiTheme="minorHAnsi" w:hAnsiTheme="minorHAnsi" w:cs="Arial"/>
                <w:b/>
                <w:sz w:val="24"/>
                <w:szCs w:val="24"/>
              </w:rPr>
              <w:t>Describing Genetic Research</w:t>
            </w:r>
          </w:p>
        </w:tc>
      </w:tr>
      <w:tr w:rsidR="00194C74" w:rsidRPr="00576E05" w:rsidTr="0005603D">
        <w:tblPrEx>
          <w:tblCellMar>
            <w:left w:w="115" w:type="dxa"/>
          </w:tblCellMar>
        </w:tblPrEx>
        <w:trPr>
          <w:trHeight w:val="288"/>
        </w:trPr>
        <w:tc>
          <w:tcPr>
            <w:tcW w:w="9990" w:type="dxa"/>
            <w:tcMar>
              <w:top w:w="14" w:type="dxa"/>
              <w:left w:w="0" w:type="dxa"/>
              <w:bottom w:w="29" w:type="dxa"/>
              <w:right w:w="72" w:type="dxa"/>
            </w:tcMar>
            <w:vAlign w:val="center"/>
          </w:tcPr>
          <w:p w:rsidR="00194C74" w:rsidRPr="00576E05" w:rsidRDefault="00194C74" w:rsidP="00E923DD">
            <w:pPr>
              <w:pStyle w:val="Header"/>
              <w:tabs>
                <w:tab w:val="clear" w:pos="4320"/>
                <w:tab w:val="clear" w:pos="8640"/>
                <w:tab w:val="right" w:pos="1595"/>
              </w:tabs>
              <w:ind w:right="342"/>
              <w:rPr>
                <w:rFonts w:asciiTheme="minorHAnsi" w:hAnsiTheme="minorHAnsi" w:cs="Arial"/>
                <w:bCs/>
                <w:sz w:val="24"/>
                <w:szCs w:val="24"/>
                <w:u w:val="single"/>
              </w:rPr>
            </w:pPr>
            <w:r w:rsidRPr="00576E05">
              <w:rPr>
                <w:rFonts w:asciiTheme="minorHAnsi" w:hAnsiTheme="minorHAnsi" w:cs="Arial"/>
                <w:b/>
                <w:sz w:val="24"/>
                <w:szCs w:val="24"/>
              </w:rPr>
              <w:t xml:space="preserve">All forms must be typewritten and submitted </w:t>
            </w:r>
            <w:r>
              <w:rPr>
                <w:rFonts w:asciiTheme="minorHAnsi" w:hAnsiTheme="minorHAnsi" w:cs="Arial"/>
                <w:b/>
                <w:sz w:val="24"/>
                <w:szCs w:val="24"/>
              </w:rPr>
              <w:t>via email to irb@illinois.edu.</w:t>
            </w:r>
          </w:p>
        </w:tc>
      </w:tr>
    </w:tbl>
    <w:p w:rsidR="00194C74" w:rsidRDefault="00194C74" w:rsidP="00E25942">
      <w:pPr>
        <w:spacing w:after="0"/>
        <w:rPr>
          <w:rFonts w:cs="Arial"/>
          <w:b/>
        </w:rPr>
      </w:pPr>
    </w:p>
    <w:tbl>
      <w:tblPr>
        <w:tblStyle w:val="TableGrid"/>
        <w:tblW w:w="0" w:type="auto"/>
        <w:tblLook w:val="04A0" w:firstRow="1" w:lastRow="0" w:firstColumn="1" w:lastColumn="0" w:noHBand="0" w:noVBand="1"/>
      </w:tblPr>
      <w:tblGrid>
        <w:gridCol w:w="9985"/>
      </w:tblGrid>
      <w:tr w:rsidR="00E25942" w:rsidRPr="007321B6" w:rsidTr="0005603D">
        <w:tc>
          <w:tcPr>
            <w:tcW w:w="9985" w:type="dxa"/>
          </w:tcPr>
          <w:p w:rsidR="00E25942" w:rsidRPr="007321B6" w:rsidRDefault="00E25942" w:rsidP="00E64A40">
            <w:pPr>
              <w:rPr>
                <w:rFonts w:asciiTheme="minorHAnsi" w:hAnsiTheme="minorHAnsi" w:cstheme="minorHAnsi"/>
                <w:sz w:val="22"/>
                <w:szCs w:val="22"/>
              </w:rPr>
            </w:pPr>
            <w:r w:rsidRPr="007321B6">
              <w:rPr>
                <w:rFonts w:asciiTheme="minorHAnsi" w:hAnsiTheme="minorHAnsi" w:cstheme="minorHAnsi"/>
                <w:b/>
                <w:sz w:val="22"/>
                <w:szCs w:val="22"/>
              </w:rPr>
              <w:t xml:space="preserve">When to use this form: </w:t>
            </w:r>
            <w:r w:rsidRPr="007321B6">
              <w:rPr>
                <w:rFonts w:asciiTheme="minorHAnsi" w:hAnsiTheme="minorHAnsi" w:cstheme="minorHAnsi"/>
                <w:sz w:val="22"/>
                <w:szCs w:val="22"/>
              </w:rPr>
              <w:t xml:space="preserve">Research studies involving genetic testing fall into two basic categories to assist in the determination of further review. </w:t>
            </w:r>
          </w:p>
        </w:tc>
      </w:tr>
      <w:tr w:rsidR="00E25942" w:rsidRPr="007321B6" w:rsidTr="0005603D">
        <w:tc>
          <w:tcPr>
            <w:tcW w:w="9985" w:type="dxa"/>
          </w:tcPr>
          <w:p w:rsidR="00E25942" w:rsidRPr="007321B6" w:rsidRDefault="00E25942" w:rsidP="00E25942">
            <w:pPr>
              <w:rPr>
                <w:rFonts w:asciiTheme="minorHAnsi" w:hAnsiTheme="minorHAnsi" w:cstheme="minorHAnsi"/>
                <w:b/>
                <w:sz w:val="22"/>
              </w:rPr>
            </w:pPr>
            <w:r w:rsidRPr="007321B6">
              <w:rPr>
                <w:rFonts w:asciiTheme="minorHAnsi" w:hAnsiTheme="minorHAnsi" w:cstheme="minorHAnsi"/>
                <w:b/>
                <w:sz w:val="22"/>
              </w:rPr>
              <w:t xml:space="preserve">Genetic testing </w:t>
            </w:r>
            <w:r w:rsidRPr="007321B6">
              <w:rPr>
                <w:rFonts w:asciiTheme="minorHAnsi" w:hAnsiTheme="minorHAnsi" w:cstheme="minorHAnsi"/>
                <w:sz w:val="22"/>
              </w:rPr>
              <w:t xml:space="preserve">means a test of a person’s genes, gene products, or chromosomes for abnormalities or deficiencies, including carrier status, that (i) are linked to physical or mental disorders or Impairments, (ii) indicate a susceptibility to illness, disease, impairment, or other disorders, whether physical or mental, or (iii) demonstrate genetic or chromosomal damage due to environmental factors. Genetic testing does not include routine physical measurements; chemical, blood and urine analyses that are widely accepted and in use in clinical practice; tests for use of drugs; and tests for the presence of the human immunodeficiency virus. </w:t>
            </w:r>
            <w:r w:rsidRPr="007321B6">
              <w:rPr>
                <w:rFonts w:asciiTheme="minorHAnsi" w:hAnsiTheme="minorHAnsi" w:cstheme="minorHAnsi"/>
                <w:i/>
                <w:sz w:val="22"/>
              </w:rPr>
              <w:t>[Illinois Compiled Statutes Annotated Chapter 410 513/10]</w:t>
            </w:r>
          </w:p>
        </w:tc>
      </w:tr>
      <w:tr w:rsidR="00E25942" w:rsidRPr="007321B6" w:rsidTr="0005603D">
        <w:tc>
          <w:tcPr>
            <w:tcW w:w="9985" w:type="dxa"/>
          </w:tcPr>
          <w:p w:rsidR="00E25942" w:rsidRPr="007321B6" w:rsidRDefault="00E25942" w:rsidP="00E25942">
            <w:pPr>
              <w:rPr>
                <w:rFonts w:asciiTheme="minorHAnsi" w:hAnsiTheme="minorHAnsi" w:cstheme="minorHAnsi"/>
                <w:sz w:val="22"/>
                <w:szCs w:val="22"/>
              </w:rPr>
            </w:pPr>
            <w:r w:rsidRPr="007321B6">
              <w:rPr>
                <w:rFonts w:asciiTheme="minorHAnsi" w:hAnsiTheme="minorHAnsi" w:cstheme="minorHAnsi"/>
                <w:b/>
                <w:sz w:val="22"/>
                <w:szCs w:val="22"/>
              </w:rPr>
              <w:t xml:space="preserve">Category A: </w:t>
            </w:r>
            <w:r w:rsidRPr="007321B6">
              <w:rPr>
                <w:rFonts w:asciiTheme="minorHAnsi" w:hAnsiTheme="minorHAnsi" w:cstheme="minorHAnsi"/>
                <w:sz w:val="22"/>
                <w:szCs w:val="22"/>
              </w:rPr>
              <w:t xml:space="preserve">The study is looking for an association between a genetic marker and a specific disease or condition, but at this </w:t>
            </w:r>
            <w:proofErr w:type="gramStart"/>
            <w:r w:rsidRPr="007321B6">
              <w:rPr>
                <w:rFonts w:asciiTheme="minorHAnsi" w:hAnsiTheme="minorHAnsi" w:cstheme="minorHAnsi"/>
                <w:sz w:val="22"/>
                <w:szCs w:val="22"/>
              </w:rPr>
              <w:t>point</w:t>
            </w:r>
            <w:proofErr w:type="gramEnd"/>
            <w:r w:rsidRPr="007321B6">
              <w:rPr>
                <w:rFonts w:asciiTheme="minorHAnsi" w:hAnsiTheme="minorHAnsi" w:cstheme="minorHAnsi"/>
                <w:sz w:val="22"/>
                <w:szCs w:val="22"/>
              </w:rPr>
              <w:t xml:space="preserve"> it is not clear if the genetic marker has predictive value. The uncertainty regarding the predictive value of the genetic marker is such that studies in this category will not involve participant counseling. </w:t>
            </w:r>
          </w:p>
        </w:tc>
      </w:tr>
      <w:tr w:rsidR="00E25942" w:rsidRPr="007321B6" w:rsidTr="0005603D">
        <w:tc>
          <w:tcPr>
            <w:tcW w:w="9985" w:type="dxa"/>
          </w:tcPr>
          <w:p w:rsidR="00E25942" w:rsidRPr="007321B6" w:rsidRDefault="00E25942" w:rsidP="00E25942">
            <w:pPr>
              <w:rPr>
                <w:rFonts w:asciiTheme="minorHAnsi" w:hAnsiTheme="minorHAnsi" w:cstheme="minorHAnsi"/>
                <w:sz w:val="22"/>
                <w:szCs w:val="22"/>
              </w:rPr>
            </w:pPr>
            <w:r w:rsidRPr="007321B6">
              <w:rPr>
                <w:rFonts w:asciiTheme="minorHAnsi" w:hAnsiTheme="minorHAnsi" w:cstheme="minorHAnsi"/>
                <w:b/>
                <w:sz w:val="22"/>
                <w:szCs w:val="22"/>
              </w:rPr>
              <w:t xml:space="preserve">Category B: </w:t>
            </w:r>
            <w:r w:rsidRPr="007321B6">
              <w:rPr>
                <w:rFonts w:asciiTheme="minorHAnsi" w:hAnsiTheme="minorHAnsi" w:cstheme="minorHAnsi"/>
                <w:sz w:val="22"/>
                <w:szCs w:val="22"/>
              </w:rPr>
              <w:t xml:space="preserve">The study is based on the premise that a link between a genetic marker and a specific disease or condition is such that the marker is clinically useful in predicting the development of that specific disease or condition. </w:t>
            </w:r>
          </w:p>
        </w:tc>
      </w:tr>
    </w:tbl>
    <w:p w:rsidR="00E25942" w:rsidRPr="007321B6" w:rsidRDefault="00E25942" w:rsidP="00E25942">
      <w:pPr>
        <w:spacing w:after="0" w:line="240" w:lineRule="auto"/>
        <w:rPr>
          <w:rFonts w:cstheme="minorHAnsi"/>
          <w:b/>
        </w:rPr>
      </w:pPr>
    </w:p>
    <w:p w:rsidR="00E25942" w:rsidRPr="00F50420" w:rsidRDefault="00E25942" w:rsidP="00E25942">
      <w:pPr>
        <w:spacing w:after="0" w:line="240" w:lineRule="auto"/>
        <w:rPr>
          <w:rFonts w:cstheme="minorHAnsi"/>
          <w:b/>
          <w:sz w:val="24"/>
          <w:szCs w:val="24"/>
        </w:rPr>
      </w:pPr>
      <w:r w:rsidRPr="00F50420">
        <w:rPr>
          <w:rFonts w:cstheme="minorHAnsi"/>
          <w:b/>
          <w:sz w:val="24"/>
          <w:szCs w:val="24"/>
        </w:rPr>
        <w:t>Section 1. PROTOCOL INFORMATION</w:t>
      </w:r>
    </w:p>
    <w:tbl>
      <w:tblPr>
        <w:tblStyle w:val="TableGrid"/>
        <w:tblW w:w="0" w:type="auto"/>
        <w:tblLook w:val="04A0" w:firstRow="1" w:lastRow="0" w:firstColumn="1" w:lastColumn="0" w:noHBand="0" w:noVBand="1"/>
      </w:tblPr>
      <w:tblGrid>
        <w:gridCol w:w="9998"/>
      </w:tblGrid>
      <w:tr w:rsidR="00E25942" w:rsidRPr="00F50420" w:rsidTr="007B396B">
        <w:tc>
          <w:tcPr>
            <w:tcW w:w="9998" w:type="dxa"/>
          </w:tcPr>
          <w:p w:rsidR="00E25942" w:rsidRPr="00F50420" w:rsidRDefault="00E25942" w:rsidP="00E25942">
            <w:pPr>
              <w:rPr>
                <w:rFonts w:asciiTheme="minorHAnsi" w:hAnsiTheme="minorHAnsi" w:cstheme="minorHAnsi"/>
                <w:b/>
                <w:sz w:val="22"/>
                <w:szCs w:val="22"/>
              </w:rPr>
            </w:pPr>
            <w:r w:rsidRPr="00F50420">
              <w:rPr>
                <w:rFonts w:asciiTheme="minorHAnsi" w:hAnsiTheme="minorHAnsi" w:cstheme="minorHAnsi"/>
                <w:b/>
                <w:sz w:val="22"/>
                <w:szCs w:val="22"/>
              </w:rPr>
              <w:t xml:space="preserve">1A. Principal Investigator: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E25942" w:rsidRPr="00F50420" w:rsidTr="007B396B">
        <w:tc>
          <w:tcPr>
            <w:tcW w:w="9998" w:type="dxa"/>
          </w:tcPr>
          <w:p w:rsidR="00E25942" w:rsidRPr="00F50420" w:rsidRDefault="00E25942" w:rsidP="00E25942">
            <w:pPr>
              <w:rPr>
                <w:rFonts w:asciiTheme="minorHAnsi" w:hAnsiTheme="minorHAnsi" w:cstheme="minorHAnsi"/>
                <w:b/>
                <w:sz w:val="22"/>
                <w:szCs w:val="22"/>
              </w:rPr>
            </w:pPr>
            <w:r w:rsidRPr="00F50420">
              <w:rPr>
                <w:rFonts w:asciiTheme="minorHAnsi" w:hAnsiTheme="minorHAnsi" w:cstheme="minorHAnsi"/>
                <w:b/>
                <w:sz w:val="22"/>
                <w:szCs w:val="22"/>
              </w:rPr>
              <w:t xml:space="preserve">1B. Protocol Number: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E25942" w:rsidRPr="00F50420" w:rsidTr="007B396B">
        <w:tc>
          <w:tcPr>
            <w:tcW w:w="9998" w:type="dxa"/>
          </w:tcPr>
          <w:p w:rsidR="00E25942" w:rsidRPr="00F50420" w:rsidRDefault="00E25942" w:rsidP="00E25942">
            <w:pPr>
              <w:rPr>
                <w:rFonts w:asciiTheme="minorHAnsi" w:hAnsiTheme="minorHAnsi" w:cstheme="minorHAnsi"/>
                <w:b/>
                <w:sz w:val="22"/>
                <w:szCs w:val="22"/>
              </w:rPr>
            </w:pPr>
            <w:r w:rsidRPr="00F50420">
              <w:rPr>
                <w:rFonts w:asciiTheme="minorHAnsi" w:hAnsiTheme="minorHAnsi" w:cstheme="minorHAnsi"/>
                <w:b/>
                <w:sz w:val="22"/>
                <w:szCs w:val="22"/>
              </w:rPr>
              <w:t xml:space="preserve">1C. Project Title: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bl>
    <w:p w:rsidR="00691A2A" w:rsidRPr="00F50420" w:rsidRDefault="00691A2A" w:rsidP="00E25942">
      <w:pPr>
        <w:spacing w:after="0" w:line="240" w:lineRule="auto"/>
        <w:rPr>
          <w:rFonts w:cstheme="minorHAnsi"/>
          <w:b/>
          <w:u w:val="single"/>
        </w:rPr>
      </w:pPr>
    </w:p>
    <w:p w:rsidR="00E25942" w:rsidRPr="00F50420" w:rsidRDefault="00E25942" w:rsidP="00E25942">
      <w:pPr>
        <w:spacing w:after="0" w:line="240" w:lineRule="auto"/>
        <w:rPr>
          <w:rFonts w:cstheme="minorHAnsi"/>
          <w:b/>
          <w:sz w:val="24"/>
          <w:szCs w:val="24"/>
        </w:rPr>
      </w:pPr>
      <w:r w:rsidRPr="00F50420">
        <w:rPr>
          <w:rFonts w:cstheme="minorHAnsi"/>
          <w:b/>
          <w:sz w:val="24"/>
          <w:szCs w:val="24"/>
        </w:rPr>
        <w:t>Section 2. RESEARCH TYPE</w:t>
      </w:r>
    </w:p>
    <w:tbl>
      <w:tblPr>
        <w:tblStyle w:val="TableGrid"/>
        <w:tblW w:w="0" w:type="auto"/>
        <w:tblLook w:val="04A0" w:firstRow="1" w:lastRow="0" w:firstColumn="1" w:lastColumn="0" w:noHBand="0" w:noVBand="1"/>
      </w:tblPr>
      <w:tblGrid>
        <w:gridCol w:w="9985"/>
      </w:tblGrid>
      <w:tr w:rsidR="00E25942" w:rsidRPr="00F50420" w:rsidTr="0005603D">
        <w:tc>
          <w:tcPr>
            <w:tcW w:w="9985" w:type="dxa"/>
          </w:tcPr>
          <w:p w:rsidR="00E25942" w:rsidRPr="00F50420" w:rsidRDefault="00E25942" w:rsidP="00E25942">
            <w:pPr>
              <w:rPr>
                <w:rFonts w:asciiTheme="minorHAnsi" w:hAnsiTheme="minorHAnsi" w:cstheme="minorHAnsi"/>
                <w:sz w:val="22"/>
                <w:szCs w:val="22"/>
              </w:rPr>
            </w:pP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Category A</w:t>
            </w:r>
          </w:p>
          <w:p w:rsidR="00E25942" w:rsidRPr="00F50420" w:rsidRDefault="00E25942" w:rsidP="00E25942">
            <w:pPr>
              <w:rPr>
                <w:rFonts w:asciiTheme="minorHAnsi" w:hAnsiTheme="minorHAnsi" w:cstheme="minorHAnsi"/>
                <w:b/>
                <w:sz w:val="22"/>
                <w:szCs w:val="22"/>
              </w:rPr>
            </w:pP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Category B</w:t>
            </w:r>
          </w:p>
        </w:tc>
      </w:tr>
      <w:tr w:rsidR="00E25942" w:rsidRPr="00F50420" w:rsidTr="0005603D">
        <w:tc>
          <w:tcPr>
            <w:tcW w:w="9985" w:type="dxa"/>
          </w:tcPr>
          <w:p w:rsidR="00E25942" w:rsidRPr="00F50420" w:rsidRDefault="007321B6" w:rsidP="00E25942">
            <w:pPr>
              <w:rPr>
                <w:rFonts w:asciiTheme="minorHAnsi" w:hAnsiTheme="minorHAnsi" w:cstheme="minorHAnsi"/>
                <w:b/>
                <w:sz w:val="22"/>
                <w:szCs w:val="22"/>
              </w:rPr>
            </w:pPr>
            <w:r w:rsidRPr="00F50420">
              <w:rPr>
                <w:rFonts w:asciiTheme="minorHAnsi" w:hAnsiTheme="minorHAnsi" w:cstheme="minorHAnsi"/>
                <w:b/>
                <w:sz w:val="22"/>
                <w:szCs w:val="22"/>
              </w:rPr>
              <w:t xml:space="preserve">If Category A, briefly describe the research here: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E25942" w:rsidRPr="00F50420" w:rsidTr="0005603D">
        <w:tc>
          <w:tcPr>
            <w:tcW w:w="9985" w:type="dxa"/>
          </w:tcPr>
          <w:p w:rsidR="00E25942" w:rsidRPr="00F50420" w:rsidRDefault="007321B6" w:rsidP="00E25942">
            <w:pPr>
              <w:rPr>
                <w:rFonts w:asciiTheme="minorHAnsi" w:hAnsiTheme="minorHAnsi" w:cstheme="minorHAnsi"/>
                <w:b/>
                <w:sz w:val="22"/>
                <w:szCs w:val="22"/>
              </w:rPr>
            </w:pPr>
            <w:r w:rsidRPr="00F50420">
              <w:rPr>
                <w:rFonts w:asciiTheme="minorHAnsi" w:hAnsiTheme="minorHAnsi" w:cstheme="minorHAnsi"/>
                <w:b/>
                <w:sz w:val="22"/>
                <w:szCs w:val="22"/>
              </w:rPr>
              <w:t>If Category B, complete the rest of the form.</w:t>
            </w:r>
          </w:p>
        </w:tc>
      </w:tr>
    </w:tbl>
    <w:p w:rsidR="00E25942" w:rsidRPr="00F50420" w:rsidRDefault="00E25942" w:rsidP="00E25942">
      <w:pPr>
        <w:spacing w:after="0" w:line="240" w:lineRule="auto"/>
        <w:rPr>
          <w:rFonts w:cstheme="minorHAnsi"/>
          <w:b/>
        </w:rPr>
      </w:pPr>
    </w:p>
    <w:p w:rsidR="008D35AF" w:rsidRPr="00F50420" w:rsidRDefault="007321B6" w:rsidP="00E25942">
      <w:pPr>
        <w:spacing w:after="0" w:line="240" w:lineRule="auto"/>
        <w:contextualSpacing/>
        <w:rPr>
          <w:rFonts w:cstheme="minorHAnsi"/>
          <w:b/>
          <w:sz w:val="24"/>
          <w:szCs w:val="24"/>
        </w:rPr>
      </w:pPr>
      <w:r w:rsidRPr="00F50420">
        <w:rPr>
          <w:rFonts w:cstheme="minorHAnsi"/>
          <w:b/>
          <w:sz w:val="24"/>
          <w:szCs w:val="24"/>
        </w:rPr>
        <w:t>Section 3. CONSENT FORM</w:t>
      </w:r>
    </w:p>
    <w:tbl>
      <w:tblPr>
        <w:tblStyle w:val="TableGrid"/>
        <w:tblW w:w="0" w:type="auto"/>
        <w:tblLook w:val="04A0" w:firstRow="1" w:lastRow="0" w:firstColumn="1" w:lastColumn="0" w:noHBand="0" w:noVBand="1"/>
      </w:tblPr>
      <w:tblGrid>
        <w:gridCol w:w="9985"/>
      </w:tblGrid>
      <w:tr w:rsidR="007321B6" w:rsidRPr="00F50420" w:rsidTr="0005603D">
        <w:tc>
          <w:tcPr>
            <w:tcW w:w="9985" w:type="dxa"/>
          </w:tcPr>
          <w:p w:rsidR="007321B6" w:rsidRPr="00F50420" w:rsidRDefault="007321B6"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A description of any potential genetic results should be provided to participants in the consent form.</w:t>
            </w:r>
          </w:p>
        </w:tc>
      </w:tr>
      <w:tr w:rsidR="007321B6" w:rsidRPr="00F50420" w:rsidTr="0005603D">
        <w:tc>
          <w:tcPr>
            <w:tcW w:w="9985" w:type="dxa"/>
          </w:tcPr>
          <w:p w:rsidR="007321B6" w:rsidRPr="00F50420" w:rsidRDefault="007321B6" w:rsidP="00E25942">
            <w:pPr>
              <w:contextualSpacing/>
              <w:rPr>
                <w:rFonts w:asciiTheme="minorHAnsi" w:hAnsiTheme="minorHAnsi" w:cstheme="minorHAnsi"/>
                <w:sz w:val="22"/>
                <w:szCs w:val="22"/>
              </w:rPr>
            </w:pPr>
            <w:r w:rsidRPr="00F50420">
              <w:rPr>
                <w:rFonts w:asciiTheme="minorHAnsi" w:hAnsiTheme="minorHAnsi" w:cstheme="minorHAnsi"/>
                <w:b/>
                <w:sz w:val="22"/>
                <w:szCs w:val="22"/>
              </w:rPr>
              <w:t xml:space="preserve">3A. </w:t>
            </w:r>
            <w:r w:rsidRPr="00F50420">
              <w:rPr>
                <w:rFonts w:asciiTheme="minorHAnsi" w:hAnsiTheme="minorHAnsi" w:cstheme="minorHAnsi"/>
                <w:sz w:val="22"/>
                <w:szCs w:val="22"/>
              </w:rPr>
              <w:t xml:space="preserve">Will participants be told what information is being obtained through the genetic testing? </w:t>
            </w:r>
          </w:p>
          <w:p w:rsidR="007321B6" w:rsidRPr="00F50420" w:rsidRDefault="007321B6" w:rsidP="00E25942">
            <w:pPr>
              <w:contextualSpacing/>
              <w:rPr>
                <w:rFonts w:asciiTheme="minorHAnsi" w:hAnsiTheme="minorHAnsi" w:cstheme="minorHAnsi"/>
                <w:b/>
                <w:sz w:val="22"/>
                <w:szCs w:val="22"/>
              </w:rPr>
            </w:pP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tc>
      </w:tr>
      <w:tr w:rsidR="007321B6" w:rsidRPr="00F50420" w:rsidTr="0005603D">
        <w:tc>
          <w:tcPr>
            <w:tcW w:w="9985" w:type="dxa"/>
          </w:tcPr>
          <w:p w:rsidR="007321B6" w:rsidRPr="00F50420" w:rsidRDefault="007321B6" w:rsidP="007321B6">
            <w:pPr>
              <w:contextualSpacing/>
              <w:rPr>
                <w:rFonts w:asciiTheme="minorHAnsi" w:hAnsiTheme="minorHAnsi" w:cstheme="minorHAnsi"/>
                <w:sz w:val="22"/>
                <w:szCs w:val="22"/>
              </w:rPr>
            </w:pPr>
            <w:r w:rsidRPr="00F50420">
              <w:rPr>
                <w:rFonts w:asciiTheme="minorHAnsi" w:hAnsiTheme="minorHAnsi" w:cstheme="minorHAnsi"/>
                <w:b/>
                <w:sz w:val="22"/>
                <w:szCs w:val="22"/>
              </w:rPr>
              <w:t xml:space="preserve">3B. </w:t>
            </w:r>
            <w:r w:rsidRPr="00F50420">
              <w:rPr>
                <w:rFonts w:asciiTheme="minorHAnsi" w:hAnsiTheme="minorHAnsi" w:cstheme="minorHAnsi"/>
                <w:sz w:val="22"/>
                <w:szCs w:val="22"/>
              </w:rPr>
              <w:t xml:space="preserve">Will participants be informed about the possibility of important incidental findings, such as paternity, disease, or conditions other than the one(s) investigated by this study?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tc>
      </w:tr>
      <w:tr w:rsidR="007321B6" w:rsidRPr="00F50420" w:rsidTr="0005603D">
        <w:tc>
          <w:tcPr>
            <w:tcW w:w="9985" w:type="dxa"/>
          </w:tcPr>
          <w:p w:rsidR="007321B6" w:rsidRPr="00F50420" w:rsidRDefault="007321B6"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3C. </w:t>
            </w:r>
            <w:r w:rsidRPr="00F50420">
              <w:rPr>
                <w:rFonts w:asciiTheme="minorHAnsi" w:hAnsiTheme="minorHAnsi" w:cstheme="minorHAnsi"/>
                <w:sz w:val="22"/>
                <w:szCs w:val="22"/>
              </w:rPr>
              <w:t xml:space="preserve">Will participants be given the option not to receive </w:t>
            </w:r>
            <w:proofErr w:type="gramStart"/>
            <w:r w:rsidRPr="00F50420">
              <w:rPr>
                <w:rFonts w:asciiTheme="minorHAnsi" w:hAnsiTheme="minorHAnsi" w:cstheme="minorHAnsi"/>
                <w:sz w:val="22"/>
                <w:szCs w:val="22"/>
              </w:rPr>
              <w:t>information?</w:t>
            </w:r>
            <w:proofErr w:type="gramEnd"/>
            <w:r w:rsidRPr="00F50420">
              <w:rPr>
                <w:rFonts w:asciiTheme="minorHAnsi" w:hAnsiTheme="minorHAnsi" w:cstheme="minorHAnsi"/>
                <w:sz w:val="22"/>
                <w:szCs w:val="22"/>
              </w:rPr>
              <w:t xml:space="preserve">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tc>
      </w:tr>
      <w:tr w:rsidR="007321B6" w:rsidRPr="00F50420" w:rsidTr="0005603D">
        <w:tc>
          <w:tcPr>
            <w:tcW w:w="9985" w:type="dxa"/>
          </w:tcPr>
          <w:p w:rsidR="007321B6" w:rsidRPr="00F50420" w:rsidRDefault="007321B6" w:rsidP="00E25942">
            <w:pPr>
              <w:contextualSpacing/>
              <w:rPr>
                <w:rFonts w:asciiTheme="minorHAnsi" w:hAnsiTheme="minorHAnsi" w:cstheme="minorHAnsi"/>
                <w:sz w:val="22"/>
                <w:szCs w:val="22"/>
              </w:rPr>
            </w:pPr>
            <w:r w:rsidRPr="00F50420">
              <w:rPr>
                <w:rFonts w:asciiTheme="minorHAnsi" w:hAnsiTheme="minorHAnsi" w:cstheme="minorHAnsi"/>
                <w:b/>
                <w:sz w:val="22"/>
                <w:szCs w:val="22"/>
              </w:rPr>
              <w:t xml:space="preserve">3D. </w:t>
            </w:r>
            <w:r w:rsidRPr="00F50420">
              <w:rPr>
                <w:rFonts w:asciiTheme="minorHAnsi" w:hAnsiTheme="minorHAnsi" w:cstheme="minorHAnsi"/>
                <w:sz w:val="22"/>
                <w:szCs w:val="22"/>
              </w:rPr>
              <w:t xml:space="preserve">Will the data be protected from disclosure to third parties, such as employers and insurance companies?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tc>
      </w:tr>
      <w:tr w:rsidR="007321B6" w:rsidRPr="00F50420" w:rsidTr="0005603D">
        <w:tc>
          <w:tcPr>
            <w:tcW w:w="9985" w:type="dxa"/>
          </w:tcPr>
          <w:p w:rsidR="007321B6" w:rsidRPr="00F50420" w:rsidRDefault="007321B6" w:rsidP="00E25942">
            <w:pPr>
              <w:contextualSpacing/>
              <w:rPr>
                <w:rFonts w:asciiTheme="minorHAnsi" w:hAnsiTheme="minorHAnsi" w:cstheme="minorHAnsi"/>
                <w:sz w:val="22"/>
                <w:szCs w:val="22"/>
              </w:rPr>
            </w:pPr>
            <w:r w:rsidRPr="00F50420">
              <w:rPr>
                <w:rFonts w:asciiTheme="minorHAnsi" w:hAnsiTheme="minorHAnsi" w:cstheme="minorHAnsi"/>
                <w:b/>
                <w:sz w:val="22"/>
                <w:szCs w:val="22"/>
              </w:rPr>
              <w:lastRenderedPageBreak/>
              <w:t xml:space="preserve">3E. </w:t>
            </w:r>
            <w:r w:rsidRPr="00F50420">
              <w:rPr>
                <w:rFonts w:asciiTheme="minorHAnsi" w:hAnsiTheme="minorHAnsi" w:cstheme="minorHAnsi"/>
                <w:sz w:val="22"/>
                <w:szCs w:val="22"/>
              </w:rPr>
              <w:t xml:space="preserve">Will participants be told about the potential consequences of a third party, such as an employer or insurance company, becoming aware of any study findings?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tc>
      </w:tr>
      <w:tr w:rsidR="007C47BB" w:rsidRPr="00F50420" w:rsidTr="0005603D">
        <w:tc>
          <w:tcPr>
            <w:tcW w:w="9985" w:type="dxa"/>
          </w:tcPr>
          <w:p w:rsidR="007C47BB" w:rsidRPr="00F50420" w:rsidRDefault="007C47BB"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The following information should be includ</w:t>
            </w:r>
            <w:r w:rsidR="00194C74">
              <w:rPr>
                <w:rFonts w:asciiTheme="minorHAnsi" w:hAnsiTheme="minorHAnsi" w:cstheme="minorHAnsi"/>
                <w:b/>
                <w:sz w:val="22"/>
                <w:szCs w:val="22"/>
              </w:rPr>
              <w:t>ed</w:t>
            </w:r>
            <w:r w:rsidRPr="00F50420">
              <w:rPr>
                <w:rFonts w:asciiTheme="minorHAnsi" w:hAnsiTheme="minorHAnsi" w:cstheme="minorHAnsi"/>
                <w:b/>
                <w:sz w:val="22"/>
                <w:szCs w:val="22"/>
              </w:rPr>
              <w:t xml:space="preserve"> in the consent form:</w:t>
            </w:r>
          </w:p>
          <w:p w:rsidR="007C47BB" w:rsidRPr="00F50420" w:rsidRDefault="007C47BB" w:rsidP="007C47BB">
            <w:pPr>
              <w:pStyle w:val="ListParagraph"/>
              <w:numPr>
                <w:ilvl w:val="0"/>
                <w:numId w:val="7"/>
              </w:numPr>
              <w:rPr>
                <w:rFonts w:asciiTheme="minorHAnsi" w:hAnsiTheme="minorHAnsi" w:cstheme="minorHAnsi"/>
                <w:sz w:val="22"/>
                <w:szCs w:val="22"/>
              </w:rPr>
            </w:pPr>
            <w:r w:rsidRPr="00F50420">
              <w:rPr>
                <w:rFonts w:asciiTheme="minorHAnsi" w:hAnsiTheme="minorHAnsi" w:cstheme="minorHAnsi"/>
                <w:sz w:val="22"/>
                <w:szCs w:val="22"/>
              </w:rPr>
              <w:t>What genetic information they will be given and when</w:t>
            </w:r>
          </w:p>
          <w:p w:rsidR="007C47BB" w:rsidRPr="00F50420" w:rsidRDefault="007C47BB" w:rsidP="007C47BB">
            <w:pPr>
              <w:pStyle w:val="ListParagraph"/>
              <w:numPr>
                <w:ilvl w:val="0"/>
                <w:numId w:val="7"/>
              </w:numPr>
              <w:rPr>
                <w:rFonts w:asciiTheme="minorHAnsi" w:hAnsiTheme="minorHAnsi" w:cstheme="minorHAnsi"/>
                <w:sz w:val="22"/>
                <w:szCs w:val="22"/>
              </w:rPr>
            </w:pPr>
            <w:r w:rsidRPr="00F50420">
              <w:rPr>
                <w:rFonts w:asciiTheme="minorHAnsi" w:hAnsiTheme="minorHAnsi" w:cstheme="minorHAnsi"/>
                <w:sz w:val="22"/>
                <w:szCs w:val="22"/>
              </w:rPr>
              <w:t>That they may discover things about themselves or their family they did not want to know or will be uncomfortable knowing</w:t>
            </w:r>
          </w:p>
          <w:p w:rsidR="007C47BB" w:rsidRPr="00F50420" w:rsidRDefault="00F6549D" w:rsidP="007C47BB">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If information </w:t>
            </w:r>
            <w:r w:rsidR="007C47BB" w:rsidRPr="00F50420">
              <w:rPr>
                <w:rFonts w:asciiTheme="minorHAnsi" w:hAnsiTheme="minorHAnsi" w:cstheme="minorHAnsi"/>
                <w:sz w:val="22"/>
                <w:szCs w:val="22"/>
              </w:rPr>
              <w:t>generated about them during the study could compromise their insurability</w:t>
            </w:r>
          </w:p>
          <w:p w:rsidR="007C47BB" w:rsidRPr="00F50420" w:rsidRDefault="007C47BB" w:rsidP="007C47BB">
            <w:pPr>
              <w:pStyle w:val="ListParagraph"/>
              <w:numPr>
                <w:ilvl w:val="0"/>
                <w:numId w:val="7"/>
              </w:numPr>
              <w:rPr>
                <w:rFonts w:asciiTheme="minorHAnsi" w:hAnsiTheme="minorHAnsi" w:cstheme="minorHAnsi"/>
                <w:sz w:val="22"/>
                <w:szCs w:val="22"/>
              </w:rPr>
            </w:pPr>
            <w:r w:rsidRPr="00F50420">
              <w:rPr>
                <w:rFonts w:asciiTheme="minorHAnsi" w:hAnsiTheme="minorHAnsi" w:cstheme="minorHAnsi"/>
                <w:sz w:val="22"/>
                <w:szCs w:val="22"/>
              </w:rPr>
              <w:t>Any risks study participation will expose them to</w:t>
            </w:r>
          </w:p>
          <w:p w:rsidR="007C47BB" w:rsidRPr="00F50420" w:rsidRDefault="007C47BB" w:rsidP="007C47BB">
            <w:pPr>
              <w:pStyle w:val="ListParagraph"/>
              <w:numPr>
                <w:ilvl w:val="0"/>
                <w:numId w:val="7"/>
              </w:numPr>
              <w:rPr>
                <w:rFonts w:asciiTheme="minorHAnsi" w:hAnsiTheme="minorHAnsi" w:cstheme="minorHAnsi"/>
                <w:sz w:val="22"/>
                <w:szCs w:val="22"/>
              </w:rPr>
            </w:pPr>
            <w:r w:rsidRPr="00F50420">
              <w:rPr>
                <w:rFonts w:asciiTheme="minorHAnsi" w:hAnsiTheme="minorHAnsi" w:cstheme="minorHAnsi"/>
                <w:sz w:val="22"/>
                <w:szCs w:val="22"/>
              </w:rPr>
              <w:t>The confidentiality of the data</w:t>
            </w:r>
          </w:p>
          <w:p w:rsidR="007C47BB" w:rsidRPr="00F50420" w:rsidRDefault="007C47BB" w:rsidP="007C47BB">
            <w:pPr>
              <w:pStyle w:val="ListParagraph"/>
              <w:numPr>
                <w:ilvl w:val="0"/>
                <w:numId w:val="7"/>
              </w:numPr>
              <w:rPr>
                <w:rFonts w:asciiTheme="minorHAnsi" w:hAnsiTheme="minorHAnsi" w:cstheme="minorHAnsi"/>
                <w:sz w:val="22"/>
                <w:szCs w:val="22"/>
              </w:rPr>
            </w:pPr>
            <w:r w:rsidRPr="00F50420">
              <w:rPr>
                <w:rFonts w:asciiTheme="minorHAnsi" w:hAnsiTheme="minorHAnsi" w:cstheme="minorHAnsi"/>
                <w:sz w:val="22"/>
                <w:szCs w:val="22"/>
              </w:rPr>
              <w:t>The rights they retain over data and biological samples</w:t>
            </w:r>
          </w:p>
          <w:p w:rsidR="007C47BB" w:rsidRPr="00F50420" w:rsidRDefault="007C47BB" w:rsidP="007C47BB">
            <w:pPr>
              <w:pStyle w:val="ListParagraph"/>
              <w:numPr>
                <w:ilvl w:val="0"/>
                <w:numId w:val="7"/>
              </w:numPr>
              <w:rPr>
                <w:rFonts w:asciiTheme="minorHAnsi" w:hAnsiTheme="minorHAnsi" w:cstheme="minorHAnsi"/>
                <w:sz w:val="22"/>
                <w:szCs w:val="22"/>
              </w:rPr>
            </w:pPr>
            <w:r w:rsidRPr="00F50420">
              <w:rPr>
                <w:rFonts w:asciiTheme="minorHAnsi" w:hAnsiTheme="minorHAnsi" w:cstheme="minorHAnsi"/>
                <w:sz w:val="22"/>
                <w:szCs w:val="22"/>
              </w:rPr>
              <w:t>Consequences of withdrawal from the study</w:t>
            </w:r>
          </w:p>
          <w:p w:rsidR="007C47BB" w:rsidRPr="00F50420" w:rsidRDefault="007C47BB" w:rsidP="007C47BB">
            <w:pPr>
              <w:pStyle w:val="ListParagraph"/>
              <w:numPr>
                <w:ilvl w:val="0"/>
                <w:numId w:val="7"/>
              </w:numPr>
              <w:rPr>
                <w:rFonts w:asciiTheme="minorHAnsi" w:hAnsiTheme="minorHAnsi" w:cstheme="minorHAnsi"/>
                <w:sz w:val="22"/>
                <w:szCs w:val="22"/>
              </w:rPr>
            </w:pPr>
            <w:r w:rsidRPr="00F50420">
              <w:rPr>
                <w:rFonts w:asciiTheme="minorHAnsi" w:hAnsiTheme="minorHAnsi" w:cstheme="minorHAnsi"/>
                <w:sz w:val="22"/>
                <w:szCs w:val="22"/>
              </w:rPr>
              <w:t>Costs associated with participation if those costs are not covered by the investigator or the institution</w:t>
            </w:r>
          </w:p>
        </w:tc>
      </w:tr>
    </w:tbl>
    <w:p w:rsidR="007321B6" w:rsidRPr="00F50420" w:rsidRDefault="007321B6" w:rsidP="00E25942">
      <w:pPr>
        <w:spacing w:after="0" w:line="240" w:lineRule="auto"/>
        <w:contextualSpacing/>
        <w:rPr>
          <w:rFonts w:cstheme="minorHAnsi"/>
          <w:b/>
        </w:rPr>
      </w:pPr>
    </w:p>
    <w:p w:rsidR="00E25942" w:rsidRPr="00F50420" w:rsidRDefault="007321B6" w:rsidP="00E25942">
      <w:pPr>
        <w:spacing w:after="0" w:line="240" w:lineRule="auto"/>
        <w:contextualSpacing/>
        <w:rPr>
          <w:rFonts w:cstheme="minorHAnsi"/>
          <w:b/>
          <w:sz w:val="24"/>
          <w:szCs w:val="24"/>
        </w:rPr>
      </w:pPr>
      <w:r w:rsidRPr="00F50420">
        <w:rPr>
          <w:rFonts w:cstheme="minorHAnsi"/>
          <w:b/>
          <w:sz w:val="24"/>
          <w:szCs w:val="24"/>
        </w:rPr>
        <w:t xml:space="preserve">Section 4. SHARING </w:t>
      </w:r>
      <w:r w:rsidR="00FE7D63" w:rsidRPr="00F50420">
        <w:rPr>
          <w:rFonts w:cstheme="minorHAnsi"/>
          <w:b/>
          <w:sz w:val="24"/>
          <w:szCs w:val="24"/>
        </w:rPr>
        <w:t xml:space="preserve">GENETIC </w:t>
      </w:r>
      <w:r w:rsidRPr="00F50420">
        <w:rPr>
          <w:rFonts w:cstheme="minorHAnsi"/>
          <w:b/>
          <w:sz w:val="24"/>
          <w:szCs w:val="24"/>
        </w:rPr>
        <w:t xml:space="preserve">INFORMATION </w:t>
      </w:r>
      <w:bookmarkStart w:id="0" w:name="_GoBack"/>
      <w:bookmarkEnd w:id="0"/>
    </w:p>
    <w:tbl>
      <w:tblPr>
        <w:tblStyle w:val="TableGrid"/>
        <w:tblW w:w="0" w:type="auto"/>
        <w:tblLook w:val="04A0" w:firstRow="1" w:lastRow="0" w:firstColumn="1" w:lastColumn="0" w:noHBand="0" w:noVBand="1"/>
      </w:tblPr>
      <w:tblGrid>
        <w:gridCol w:w="9985"/>
      </w:tblGrid>
      <w:tr w:rsidR="007321B6" w:rsidRPr="00F50420" w:rsidTr="0005603D">
        <w:tc>
          <w:tcPr>
            <w:tcW w:w="9985" w:type="dxa"/>
          </w:tcPr>
          <w:p w:rsidR="007321B6" w:rsidRPr="00F50420" w:rsidRDefault="007321B6"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4A. Describe the plan for sharing information with participants, including interim or inconclusive results: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7321B6" w:rsidRPr="00F50420" w:rsidTr="0005603D">
        <w:tc>
          <w:tcPr>
            <w:tcW w:w="9985" w:type="dxa"/>
          </w:tcPr>
          <w:p w:rsidR="007321B6" w:rsidRPr="00F50420" w:rsidRDefault="00FE7D63"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4B. What genetic information will they receive?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7321B6" w:rsidRPr="00F50420" w:rsidTr="0005603D">
        <w:tc>
          <w:tcPr>
            <w:tcW w:w="9985" w:type="dxa"/>
          </w:tcPr>
          <w:p w:rsidR="007321B6" w:rsidRPr="00F50420" w:rsidRDefault="00FE7D63"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4C. What will the implications of the genetic information be for participants?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FE7D63" w:rsidRPr="00F50420" w:rsidTr="0005603D">
        <w:tc>
          <w:tcPr>
            <w:tcW w:w="9985" w:type="dxa"/>
          </w:tcPr>
          <w:p w:rsidR="00FE7D63" w:rsidRPr="00F50420" w:rsidRDefault="00DD07C0"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4D</w:t>
            </w:r>
            <w:r w:rsidR="00FE7D63" w:rsidRPr="00F50420">
              <w:rPr>
                <w:rFonts w:asciiTheme="minorHAnsi" w:hAnsiTheme="minorHAnsi" w:cstheme="minorHAnsi"/>
                <w:b/>
                <w:sz w:val="22"/>
                <w:szCs w:val="22"/>
              </w:rPr>
              <w:t>. Are there plans to disclose research findings to partic</w:t>
            </w:r>
            <w:r w:rsidR="00F6549D">
              <w:rPr>
                <w:rFonts w:asciiTheme="minorHAnsi" w:hAnsiTheme="minorHAnsi" w:cstheme="minorHAnsi"/>
                <w:b/>
                <w:sz w:val="22"/>
                <w:szCs w:val="22"/>
              </w:rPr>
              <w:t>i</w:t>
            </w:r>
            <w:r w:rsidR="00FE7D63" w:rsidRPr="00F50420">
              <w:rPr>
                <w:rFonts w:asciiTheme="minorHAnsi" w:hAnsiTheme="minorHAnsi" w:cstheme="minorHAnsi"/>
                <w:b/>
                <w:sz w:val="22"/>
                <w:szCs w:val="22"/>
              </w:rPr>
              <w:t xml:space="preserve">pants or their physicians for clinical </w:t>
            </w:r>
            <w:proofErr w:type="gramStart"/>
            <w:r w:rsidR="00FE7D63" w:rsidRPr="00F50420">
              <w:rPr>
                <w:rFonts w:asciiTheme="minorHAnsi" w:hAnsiTheme="minorHAnsi" w:cstheme="minorHAnsi"/>
                <w:b/>
                <w:sz w:val="22"/>
                <w:szCs w:val="22"/>
              </w:rPr>
              <w:t>use?</w:t>
            </w:r>
            <w:proofErr w:type="gramEnd"/>
            <w:r w:rsidR="00FE7D63" w:rsidRPr="00F50420">
              <w:rPr>
                <w:rFonts w:asciiTheme="minorHAnsi" w:hAnsiTheme="minorHAnsi" w:cstheme="minorHAnsi"/>
                <w:b/>
                <w:sz w:val="22"/>
                <w:szCs w:val="22"/>
              </w:rPr>
              <w:t xml:space="preserve"> </w:t>
            </w:r>
          </w:p>
          <w:p w:rsidR="00DD07C0" w:rsidRPr="00F50420" w:rsidRDefault="00DD07C0" w:rsidP="00E25942">
            <w:pPr>
              <w:contextualSpacing/>
              <w:rPr>
                <w:rFonts w:asciiTheme="minorHAnsi" w:hAnsiTheme="minorHAnsi" w:cstheme="minorHAnsi"/>
                <w:b/>
                <w:sz w:val="22"/>
                <w:szCs w:val="22"/>
              </w:rPr>
            </w:pP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tc>
      </w:tr>
      <w:tr w:rsidR="00FE7D63" w:rsidRPr="00F50420" w:rsidTr="0005603D">
        <w:tc>
          <w:tcPr>
            <w:tcW w:w="9985" w:type="dxa"/>
          </w:tcPr>
          <w:p w:rsidR="00FE7D63" w:rsidRPr="00F50420" w:rsidRDefault="00DD07C0"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4E</w:t>
            </w:r>
            <w:r w:rsidR="00FE7D63" w:rsidRPr="00F50420">
              <w:rPr>
                <w:rFonts w:asciiTheme="minorHAnsi" w:hAnsiTheme="minorHAnsi" w:cstheme="minorHAnsi"/>
                <w:b/>
                <w:sz w:val="22"/>
                <w:szCs w:val="22"/>
              </w:rPr>
              <w:t>. Are participants given a choice of whether this information is shared with their physicians?</w:t>
            </w:r>
          </w:p>
          <w:p w:rsidR="00DD07C0" w:rsidRPr="00F50420" w:rsidRDefault="00DD07C0" w:rsidP="00E25942">
            <w:pPr>
              <w:contextualSpacing/>
              <w:rPr>
                <w:rFonts w:asciiTheme="minorHAnsi" w:hAnsiTheme="minorHAnsi" w:cstheme="minorHAnsi"/>
                <w:b/>
                <w:sz w:val="22"/>
                <w:szCs w:val="22"/>
              </w:rPr>
            </w:pP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tc>
      </w:tr>
      <w:tr w:rsidR="00FE7D63" w:rsidRPr="00F50420" w:rsidTr="0005603D">
        <w:tc>
          <w:tcPr>
            <w:tcW w:w="9985" w:type="dxa"/>
          </w:tcPr>
          <w:p w:rsidR="00FE7D63" w:rsidRPr="00F50420" w:rsidRDefault="00DD07C0"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4F</w:t>
            </w:r>
            <w:r w:rsidR="00FE7D63" w:rsidRPr="00F50420">
              <w:rPr>
                <w:rFonts w:asciiTheme="minorHAnsi" w:hAnsiTheme="minorHAnsi" w:cstheme="minorHAnsi"/>
                <w:b/>
                <w:sz w:val="22"/>
                <w:szCs w:val="22"/>
              </w:rPr>
              <w:t>. Will participants be protected against disclosure of medical or other personal information about themselves to family members?</w:t>
            </w:r>
            <w:r w:rsidRPr="00F50420">
              <w:rPr>
                <w:rFonts w:asciiTheme="minorHAnsi" w:hAnsiTheme="minorHAnsi" w:cstheme="minorHAnsi"/>
                <w:b/>
                <w:sz w:val="22"/>
                <w:szCs w:val="22"/>
              </w:rPr>
              <w:t xml:space="preserve">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p w:rsidR="00FE7D63" w:rsidRPr="00F50420" w:rsidRDefault="00FE7D63"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If no, describe the information that will be disclosed and to who it will be disclosed: </w:t>
            </w:r>
            <w:r w:rsidR="00DD07C0" w:rsidRPr="00F50420">
              <w:rPr>
                <w:rFonts w:cstheme="minorHAnsi"/>
              </w:rPr>
              <w:fldChar w:fldCharType="begin">
                <w:ffData>
                  <w:name w:val="Text6"/>
                  <w:enabled/>
                  <w:calcOnExit w:val="0"/>
                  <w:textInput/>
                </w:ffData>
              </w:fldChar>
            </w:r>
            <w:r w:rsidR="00DD07C0" w:rsidRPr="00F50420">
              <w:rPr>
                <w:rFonts w:asciiTheme="minorHAnsi" w:hAnsiTheme="minorHAnsi" w:cstheme="minorHAnsi"/>
                <w:sz w:val="22"/>
                <w:szCs w:val="22"/>
              </w:rPr>
              <w:instrText xml:space="preserve"> FORMTEXT </w:instrText>
            </w:r>
            <w:r w:rsidR="00DD07C0" w:rsidRPr="00F50420">
              <w:rPr>
                <w:rFonts w:cstheme="minorHAnsi"/>
              </w:rPr>
            </w:r>
            <w:r w:rsidR="00DD07C0" w:rsidRPr="00F50420">
              <w:rPr>
                <w:rFonts w:cstheme="minorHAnsi"/>
              </w:rPr>
              <w:fldChar w:fldCharType="separate"/>
            </w:r>
            <w:r w:rsidR="00DD07C0" w:rsidRPr="00F50420">
              <w:rPr>
                <w:rFonts w:asciiTheme="minorHAnsi" w:hAnsiTheme="minorHAnsi" w:cstheme="minorHAnsi"/>
                <w:noProof/>
                <w:sz w:val="22"/>
                <w:szCs w:val="22"/>
              </w:rPr>
              <w:t> </w:t>
            </w:r>
            <w:r w:rsidR="00DD07C0" w:rsidRPr="00F50420">
              <w:rPr>
                <w:rFonts w:asciiTheme="minorHAnsi" w:hAnsiTheme="minorHAnsi" w:cstheme="minorHAnsi"/>
                <w:noProof/>
                <w:sz w:val="22"/>
                <w:szCs w:val="22"/>
              </w:rPr>
              <w:t> </w:t>
            </w:r>
            <w:r w:rsidR="00DD07C0" w:rsidRPr="00F50420">
              <w:rPr>
                <w:rFonts w:asciiTheme="minorHAnsi" w:hAnsiTheme="minorHAnsi" w:cstheme="minorHAnsi"/>
                <w:noProof/>
                <w:sz w:val="22"/>
                <w:szCs w:val="22"/>
              </w:rPr>
              <w:t> </w:t>
            </w:r>
            <w:r w:rsidR="00DD07C0" w:rsidRPr="00F50420">
              <w:rPr>
                <w:rFonts w:asciiTheme="minorHAnsi" w:hAnsiTheme="minorHAnsi" w:cstheme="minorHAnsi"/>
                <w:noProof/>
                <w:sz w:val="22"/>
                <w:szCs w:val="22"/>
              </w:rPr>
              <w:t> </w:t>
            </w:r>
            <w:r w:rsidR="00DD07C0" w:rsidRPr="00F50420">
              <w:rPr>
                <w:rFonts w:asciiTheme="minorHAnsi" w:hAnsiTheme="minorHAnsi" w:cstheme="minorHAnsi"/>
                <w:noProof/>
                <w:sz w:val="22"/>
                <w:szCs w:val="22"/>
              </w:rPr>
              <w:t> </w:t>
            </w:r>
            <w:r w:rsidR="00DD07C0" w:rsidRPr="00F50420">
              <w:rPr>
                <w:rFonts w:cstheme="minorHAnsi"/>
              </w:rPr>
              <w:fldChar w:fldCharType="end"/>
            </w:r>
          </w:p>
        </w:tc>
      </w:tr>
      <w:tr w:rsidR="00DD07C0" w:rsidRPr="00F50420" w:rsidTr="0005603D">
        <w:tc>
          <w:tcPr>
            <w:tcW w:w="9985" w:type="dxa"/>
          </w:tcPr>
          <w:p w:rsidR="00DD07C0" w:rsidRPr="00F50420" w:rsidRDefault="00DD07C0"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4G. What will the implications of the genetic information be for participants’ relatives?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DD07C0" w:rsidRPr="00F50420" w:rsidTr="0005603D">
        <w:tc>
          <w:tcPr>
            <w:tcW w:w="9985" w:type="dxa"/>
          </w:tcPr>
          <w:p w:rsidR="00DD07C0" w:rsidRPr="00F50420" w:rsidRDefault="00DD07C0"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4H. Will relatives be invited to participate in the study based on genetic research </w:t>
            </w:r>
            <w:proofErr w:type="gramStart"/>
            <w:r w:rsidRPr="00F50420">
              <w:rPr>
                <w:rFonts w:asciiTheme="minorHAnsi" w:hAnsiTheme="minorHAnsi" w:cstheme="minorHAnsi"/>
                <w:b/>
                <w:sz w:val="22"/>
                <w:szCs w:val="22"/>
              </w:rPr>
              <w:t>results?</w:t>
            </w:r>
            <w:proofErr w:type="gramEnd"/>
            <w:r w:rsidRPr="00F50420">
              <w:rPr>
                <w:rFonts w:asciiTheme="minorHAnsi" w:hAnsiTheme="minorHAnsi" w:cstheme="minorHAnsi"/>
                <w:b/>
                <w:sz w:val="22"/>
                <w:szCs w:val="22"/>
              </w:rPr>
              <w:t xml:space="preserve"> </w:t>
            </w:r>
          </w:p>
          <w:p w:rsidR="00DD07C0" w:rsidRPr="00F50420" w:rsidRDefault="00DD07C0" w:rsidP="00E25942">
            <w:pPr>
              <w:contextualSpacing/>
              <w:rPr>
                <w:rFonts w:asciiTheme="minorHAnsi" w:hAnsiTheme="minorHAnsi" w:cstheme="minorHAnsi"/>
                <w:b/>
                <w:sz w:val="22"/>
                <w:szCs w:val="22"/>
              </w:rPr>
            </w:pP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p w:rsidR="00DD07C0" w:rsidRPr="00F50420" w:rsidRDefault="00DD07C0"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If yes, describe how they will be recruited: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bl>
    <w:p w:rsidR="007321B6" w:rsidRPr="00F50420" w:rsidRDefault="007321B6" w:rsidP="00E25942">
      <w:pPr>
        <w:spacing w:after="0" w:line="240" w:lineRule="auto"/>
        <w:contextualSpacing/>
        <w:rPr>
          <w:rFonts w:cstheme="minorHAnsi"/>
          <w:b/>
        </w:rPr>
      </w:pPr>
    </w:p>
    <w:p w:rsidR="003318DC" w:rsidRPr="00F50420" w:rsidRDefault="003318DC" w:rsidP="00E25942">
      <w:pPr>
        <w:spacing w:after="0" w:line="240" w:lineRule="auto"/>
        <w:contextualSpacing/>
        <w:rPr>
          <w:rFonts w:cstheme="minorHAnsi"/>
          <w:b/>
          <w:sz w:val="24"/>
          <w:szCs w:val="24"/>
        </w:rPr>
      </w:pPr>
      <w:r w:rsidRPr="00F50420">
        <w:rPr>
          <w:rFonts w:cstheme="minorHAnsi"/>
          <w:b/>
          <w:sz w:val="24"/>
          <w:szCs w:val="24"/>
        </w:rPr>
        <w:t xml:space="preserve">Section 5. </w:t>
      </w:r>
      <w:r w:rsidR="007C47BB" w:rsidRPr="00F50420">
        <w:rPr>
          <w:rFonts w:cstheme="minorHAnsi"/>
          <w:b/>
          <w:sz w:val="24"/>
          <w:szCs w:val="24"/>
        </w:rPr>
        <w:t>DATA PRIVACY</w:t>
      </w:r>
    </w:p>
    <w:tbl>
      <w:tblPr>
        <w:tblStyle w:val="TableGrid"/>
        <w:tblW w:w="0" w:type="auto"/>
        <w:tblLook w:val="04A0" w:firstRow="1" w:lastRow="0" w:firstColumn="1" w:lastColumn="0" w:noHBand="0" w:noVBand="1"/>
      </w:tblPr>
      <w:tblGrid>
        <w:gridCol w:w="9985"/>
      </w:tblGrid>
      <w:tr w:rsidR="007C47BB" w:rsidRPr="00F50420" w:rsidTr="0005603D">
        <w:tc>
          <w:tcPr>
            <w:tcW w:w="9985" w:type="dxa"/>
          </w:tcPr>
          <w:p w:rsidR="007C47BB" w:rsidRPr="00F50420" w:rsidRDefault="007C47BB"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5A. Will data be coded?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p w:rsidR="007C47BB" w:rsidRPr="00F50420" w:rsidRDefault="007C47BB"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If no, explain why not: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7C47BB" w:rsidRPr="00F50420" w:rsidTr="0005603D">
        <w:tc>
          <w:tcPr>
            <w:tcW w:w="9985" w:type="dxa"/>
          </w:tcPr>
          <w:p w:rsidR="007C47BB" w:rsidRPr="00F50420" w:rsidRDefault="007C47BB"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5B. How will data be stored?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7C47BB" w:rsidRPr="00F50420" w:rsidTr="0005603D">
        <w:tc>
          <w:tcPr>
            <w:tcW w:w="9985" w:type="dxa"/>
          </w:tcPr>
          <w:p w:rsidR="007C47BB" w:rsidRPr="00F50420" w:rsidRDefault="007C47BB"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5C. What will happen to participant data in the event of participant withdrawal from the study?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r w:rsidR="007C47BB" w:rsidRPr="00F50420" w:rsidTr="0005603D">
        <w:trPr>
          <w:trHeight w:val="350"/>
        </w:trPr>
        <w:tc>
          <w:tcPr>
            <w:tcW w:w="9985" w:type="dxa"/>
          </w:tcPr>
          <w:p w:rsidR="007C47BB" w:rsidRPr="00F50420" w:rsidRDefault="007C47BB"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5D. Do publication plans threaten the privacy or confidentiality of </w:t>
            </w:r>
            <w:proofErr w:type="gramStart"/>
            <w:r w:rsidRPr="00F50420">
              <w:rPr>
                <w:rFonts w:asciiTheme="minorHAnsi" w:hAnsiTheme="minorHAnsi" w:cstheme="minorHAnsi"/>
                <w:b/>
                <w:sz w:val="22"/>
                <w:szCs w:val="22"/>
              </w:rPr>
              <w:t>participants?</w:t>
            </w:r>
            <w:proofErr w:type="gramEnd"/>
            <w:r w:rsidRPr="00F50420">
              <w:rPr>
                <w:rFonts w:asciiTheme="minorHAnsi" w:hAnsiTheme="minorHAnsi" w:cstheme="minorHAnsi"/>
                <w:b/>
                <w:sz w:val="22"/>
                <w:szCs w:val="22"/>
              </w:rPr>
              <w:t xml:space="preserve">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Yes  </w:t>
            </w:r>
            <w:r w:rsidRPr="00F50420">
              <w:rPr>
                <w:rFonts w:cstheme="minorHAnsi"/>
              </w:rPr>
              <w:fldChar w:fldCharType="begin">
                <w:ffData>
                  <w:name w:val="Check2"/>
                  <w:enabled/>
                  <w:calcOnExit w:val="0"/>
                  <w:checkBox>
                    <w:sizeAuto/>
                    <w:default w:val="0"/>
                  </w:checkBox>
                </w:ffData>
              </w:fldChar>
            </w:r>
            <w:r w:rsidRPr="00F50420">
              <w:rPr>
                <w:rFonts w:asciiTheme="minorHAnsi" w:hAnsiTheme="minorHAnsi" w:cstheme="minorHAnsi"/>
                <w:sz w:val="22"/>
                <w:szCs w:val="22"/>
              </w:rPr>
              <w:instrText xml:space="preserve"> FORMCHECKBOX </w:instrText>
            </w:r>
            <w:r w:rsidR="0005603D">
              <w:rPr>
                <w:rFonts w:cstheme="minorHAnsi"/>
              </w:rPr>
            </w:r>
            <w:r w:rsidR="0005603D">
              <w:rPr>
                <w:rFonts w:cstheme="minorHAnsi"/>
              </w:rPr>
              <w:fldChar w:fldCharType="separate"/>
            </w:r>
            <w:r w:rsidRPr="00F50420">
              <w:rPr>
                <w:rFonts w:cstheme="minorHAnsi"/>
              </w:rPr>
              <w:fldChar w:fldCharType="end"/>
            </w:r>
            <w:r w:rsidRPr="00F50420">
              <w:rPr>
                <w:rFonts w:asciiTheme="minorHAnsi" w:hAnsiTheme="minorHAnsi" w:cstheme="minorHAnsi"/>
                <w:sz w:val="22"/>
                <w:szCs w:val="22"/>
              </w:rPr>
              <w:t xml:space="preserve"> No</w:t>
            </w:r>
          </w:p>
          <w:p w:rsidR="007C47BB" w:rsidRPr="00F50420" w:rsidRDefault="007C47BB" w:rsidP="00E25942">
            <w:pPr>
              <w:contextualSpacing/>
              <w:rPr>
                <w:rFonts w:asciiTheme="minorHAnsi" w:hAnsiTheme="minorHAnsi" w:cstheme="minorHAnsi"/>
                <w:b/>
                <w:sz w:val="22"/>
                <w:szCs w:val="22"/>
              </w:rPr>
            </w:pPr>
            <w:r w:rsidRPr="00F50420">
              <w:rPr>
                <w:rFonts w:asciiTheme="minorHAnsi" w:hAnsiTheme="minorHAnsi" w:cstheme="minorHAnsi"/>
                <w:b/>
                <w:sz w:val="22"/>
                <w:szCs w:val="22"/>
              </w:rPr>
              <w:t xml:space="preserve">If yes, explain: </w:t>
            </w:r>
            <w:r w:rsidRPr="00F50420">
              <w:rPr>
                <w:rFonts w:cstheme="minorHAnsi"/>
              </w:rPr>
              <w:fldChar w:fldCharType="begin">
                <w:ffData>
                  <w:name w:val="Text6"/>
                  <w:enabled/>
                  <w:calcOnExit w:val="0"/>
                  <w:textInput/>
                </w:ffData>
              </w:fldChar>
            </w:r>
            <w:r w:rsidRPr="00F50420">
              <w:rPr>
                <w:rFonts w:asciiTheme="minorHAnsi" w:hAnsiTheme="minorHAnsi" w:cstheme="minorHAnsi"/>
                <w:sz w:val="22"/>
                <w:szCs w:val="22"/>
              </w:rPr>
              <w:instrText xml:space="preserve"> FORMTEXT </w:instrText>
            </w:r>
            <w:r w:rsidRPr="00F50420">
              <w:rPr>
                <w:rFonts w:cstheme="minorHAnsi"/>
              </w:rPr>
            </w:r>
            <w:r w:rsidRPr="00F50420">
              <w:rPr>
                <w:rFonts w:cstheme="minorHAnsi"/>
              </w:rPr>
              <w:fldChar w:fldCharType="separate"/>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asciiTheme="minorHAnsi" w:hAnsiTheme="minorHAnsi" w:cstheme="minorHAnsi"/>
                <w:noProof/>
                <w:sz w:val="22"/>
                <w:szCs w:val="22"/>
              </w:rPr>
              <w:t> </w:t>
            </w:r>
            <w:r w:rsidRPr="00F50420">
              <w:rPr>
                <w:rFonts w:cstheme="minorHAnsi"/>
              </w:rPr>
              <w:fldChar w:fldCharType="end"/>
            </w:r>
          </w:p>
        </w:tc>
      </w:tr>
    </w:tbl>
    <w:p w:rsidR="00006143" w:rsidRPr="00331BA0" w:rsidRDefault="00006143" w:rsidP="00E25942">
      <w:pPr>
        <w:spacing w:after="0" w:line="240" w:lineRule="auto"/>
        <w:contextualSpacing/>
        <w:rPr>
          <w:rFonts w:cstheme="minorHAnsi"/>
          <w:sz w:val="24"/>
          <w:szCs w:val="24"/>
        </w:rPr>
      </w:pPr>
    </w:p>
    <w:sectPr w:rsidR="00006143" w:rsidRPr="00331BA0" w:rsidSect="0005603D">
      <w:headerReference w:type="default" r:id="rId8"/>
      <w:footerReference w:type="default" r:id="rId9"/>
      <w:pgSz w:w="12240" w:h="15840"/>
      <w:pgMar w:top="994" w:right="1152" w:bottom="224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D5" w:rsidRDefault="00200FD5" w:rsidP="00691A2A">
      <w:pPr>
        <w:spacing w:after="0" w:line="240" w:lineRule="auto"/>
      </w:pPr>
      <w:r>
        <w:separator/>
      </w:r>
    </w:p>
  </w:endnote>
  <w:endnote w:type="continuationSeparator" w:id="0">
    <w:p w:rsidR="00200FD5" w:rsidRDefault="00200FD5" w:rsidP="0069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2A" w:rsidRDefault="008150A0">
    <w:pPr>
      <w:pStyle w:val="Footer"/>
    </w:pPr>
    <w:r>
      <w:rPr>
        <w:noProof/>
      </w:rPr>
      <mc:AlternateContent>
        <mc:Choice Requires="wps">
          <w:drawing>
            <wp:anchor distT="0" distB="0" distL="114300" distR="114300" simplePos="0" relativeHeight="251659264" behindDoc="0" locked="0" layoutInCell="1" allowOverlap="1" wp14:anchorId="573E3655" wp14:editId="08B73C37">
              <wp:simplePos x="0" y="0"/>
              <wp:positionH relativeFrom="column">
                <wp:posOffset>4419600</wp:posOffset>
              </wp:positionH>
              <wp:positionV relativeFrom="paragraph">
                <wp:posOffset>160020</wp:posOffset>
              </wp:positionV>
              <wp:extent cx="1116965" cy="306070"/>
              <wp:effectExtent l="0" t="254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0A0" w:rsidRPr="00BC08A4" w:rsidRDefault="008150A0" w:rsidP="008150A0">
                          <w:pPr>
                            <w:jc w:val="center"/>
                            <w:rPr>
                              <w:rFonts w:ascii="Arial" w:hAnsi="Arial" w:cs="Arial"/>
                              <w:color w:val="FFFFFF"/>
                              <w:spacing w:val="20"/>
                              <w:sz w:val="12"/>
                              <w:szCs w:val="12"/>
                            </w:rPr>
                          </w:pPr>
                          <w:r w:rsidRPr="00BC08A4">
                            <w:rPr>
                              <w:rFonts w:ascii="Arial" w:hAnsi="Arial" w:cs="Arial"/>
                              <w:color w:val="FFFFFF"/>
                              <w:spacing w:val="10"/>
                              <w:sz w:val="12"/>
                              <w:szCs w:val="12"/>
                            </w:rPr>
                            <w:t>Revised</w:t>
                          </w:r>
                          <w:r>
                            <w:rPr>
                              <w:rFonts w:ascii="Arial" w:hAnsi="Arial" w:cs="Arial"/>
                              <w:color w:val="FFFFFF"/>
                              <w:spacing w:val="10"/>
                              <w:sz w:val="12"/>
                              <w:szCs w:val="12"/>
                            </w:rPr>
                            <w:t>:</w:t>
                          </w:r>
                          <w:r w:rsidR="00F6549D">
                            <w:rPr>
                              <w:rFonts w:ascii="Arial" w:hAnsi="Arial" w:cs="Arial"/>
                              <w:color w:val="FFFFFF"/>
                              <w:spacing w:val="10"/>
                              <w:sz w:val="12"/>
                              <w:szCs w:val="12"/>
                            </w:rPr>
                            <w:t xml:space="preserve"> 3/14</w:t>
                          </w:r>
                          <w:r w:rsidR="00194C74">
                            <w:rPr>
                              <w:rFonts w:ascii="Arial" w:hAnsi="Arial" w:cs="Arial"/>
                              <w:color w:val="FFFFFF"/>
                              <w:spacing w:val="10"/>
                              <w:sz w:val="12"/>
                              <w:szCs w:val="12"/>
                            </w:rPr>
                            <w:t>/18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E3655" id="_x0000_t202" coordsize="21600,21600" o:spt="202" path="m,l,21600r21600,l21600,xe">
              <v:stroke joinstyle="miter"/>
              <v:path gradientshapeok="t" o:connecttype="rect"/>
            </v:shapetype>
            <v:shape id="Text Box 2" o:spid="_x0000_s1026" type="#_x0000_t202" style="position:absolute;margin-left:348pt;margin-top:12.6pt;width:87.9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" filled="f" stroked="f">
              <v:textbox inset=",7.2pt,,7.2pt">
                <w:txbxContent>
                  <w:p w:rsidR="008150A0" w:rsidRPr="00BC08A4" w:rsidRDefault="008150A0" w:rsidP="008150A0">
                    <w:pPr>
                      <w:jc w:val="center"/>
                      <w:rPr>
                        <w:rFonts w:ascii="Arial" w:hAnsi="Arial" w:cs="Arial"/>
                        <w:color w:val="FFFFFF"/>
                        <w:spacing w:val="20"/>
                        <w:sz w:val="12"/>
                        <w:szCs w:val="12"/>
                      </w:rPr>
                    </w:pPr>
                    <w:r w:rsidRPr="00BC08A4">
                      <w:rPr>
                        <w:rFonts w:ascii="Arial" w:hAnsi="Arial" w:cs="Arial"/>
                        <w:color w:val="FFFFFF"/>
                        <w:spacing w:val="10"/>
                        <w:sz w:val="12"/>
                        <w:szCs w:val="12"/>
                      </w:rPr>
                      <w:t>Revised</w:t>
                    </w:r>
                    <w:r>
                      <w:rPr>
                        <w:rFonts w:ascii="Arial" w:hAnsi="Arial" w:cs="Arial"/>
                        <w:color w:val="FFFFFF"/>
                        <w:spacing w:val="10"/>
                        <w:sz w:val="12"/>
                        <w:szCs w:val="12"/>
                      </w:rPr>
                      <w:t>:</w:t>
                    </w:r>
                    <w:r w:rsidR="00F6549D">
                      <w:rPr>
                        <w:rFonts w:ascii="Arial" w:hAnsi="Arial" w:cs="Arial"/>
                        <w:color w:val="FFFFFF"/>
                        <w:spacing w:val="10"/>
                        <w:sz w:val="12"/>
                        <w:szCs w:val="12"/>
                      </w:rPr>
                      <w:t xml:space="preserve"> 3/14</w:t>
                    </w:r>
                    <w:r w:rsidR="00194C74">
                      <w:rPr>
                        <w:rFonts w:ascii="Arial" w:hAnsi="Arial" w:cs="Arial"/>
                        <w:color w:val="FFFFFF"/>
                        <w:spacing w:val="10"/>
                        <w:sz w:val="12"/>
                        <w:szCs w:val="12"/>
                      </w:rPr>
                      <w:t>/18</w:t>
                    </w:r>
                  </w:p>
                </w:txbxContent>
              </v:textbox>
            </v:shape>
          </w:pict>
        </mc:Fallback>
      </mc:AlternateContent>
    </w:r>
    <w:r>
      <w:rPr>
        <w:noProof/>
      </w:rPr>
      <w:drawing>
        <wp:inline distT="0" distB="0" distL="0" distR="0" wp14:anchorId="4F1EAAF3" wp14:editId="66910045">
          <wp:extent cx="5943600" cy="902970"/>
          <wp:effectExtent l="0" t="0" r="0" b="0"/>
          <wp:docPr id="6" name="Picture 6" descr="cid:image001.png@01D2A96B.65231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C672A2-2E0E-4B97-A628-BCEC81D4F793" descr="cid:image001.png@01D2A96B.65231B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9029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D5" w:rsidRDefault="00200FD5" w:rsidP="00691A2A">
      <w:pPr>
        <w:spacing w:after="0" w:line="240" w:lineRule="auto"/>
      </w:pPr>
      <w:r>
        <w:separator/>
      </w:r>
    </w:p>
  </w:footnote>
  <w:footnote w:type="continuationSeparator" w:id="0">
    <w:p w:rsidR="00200FD5" w:rsidRDefault="00200FD5" w:rsidP="0069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4999"/>
    </w:tblGrid>
    <w:tr w:rsidR="00194C74" w:rsidTr="00E923DD">
      <w:tc>
        <w:tcPr>
          <w:tcW w:w="4999" w:type="dxa"/>
        </w:tcPr>
        <w:p w:rsidR="00194C74" w:rsidRDefault="00194C74" w:rsidP="00194C74">
          <w:pPr>
            <w:pStyle w:val="Header"/>
          </w:pPr>
          <w:r>
            <w:rPr>
              <w:noProof/>
            </w:rPr>
            <w:drawing>
              <wp:inline distT="0" distB="0" distL="0" distR="0" wp14:anchorId="1CBC58CF" wp14:editId="00A7CB0E">
                <wp:extent cx="1728764"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RS_Cropped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767317" cy="820539"/>
                        </a:xfrm>
                        <a:prstGeom prst="rect">
                          <a:avLst/>
                        </a:prstGeom>
                      </pic:spPr>
                    </pic:pic>
                  </a:graphicData>
                </a:graphic>
              </wp:inline>
            </w:drawing>
          </w:r>
        </w:p>
      </w:tc>
      <w:tc>
        <w:tcPr>
          <w:tcW w:w="4999" w:type="dxa"/>
        </w:tcPr>
        <w:p w:rsidR="00194C74" w:rsidRDefault="00194C74" w:rsidP="00194C74">
          <w:pPr>
            <w:pStyle w:val="Header"/>
            <w:jc w:val="center"/>
            <w:rPr>
              <w:rFonts w:asciiTheme="minorHAnsi" w:hAnsiTheme="minorHAnsi" w:cstheme="minorHAnsi"/>
              <w:b/>
              <w:sz w:val="52"/>
            </w:rPr>
          </w:pPr>
        </w:p>
        <w:p w:rsidR="00194C74" w:rsidRPr="003A533C" w:rsidRDefault="00194C74" w:rsidP="00194C74">
          <w:pPr>
            <w:pStyle w:val="Header"/>
            <w:jc w:val="center"/>
            <w:rPr>
              <w:rFonts w:asciiTheme="minorHAnsi" w:hAnsiTheme="minorHAnsi" w:cstheme="minorHAnsi"/>
              <w:b/>
            </w:rPr>
          </w:pPr>
          <w:r>
            <w:rPr>
              <w:rFonts w:asciiTheme="minorHAnsi" w:hAnsiTheme="minorHAnsi" w:cstheme="minorHAnsi"/>
              <w:b/>
              <w:sz w:val="52"/>
            </w:rPr>
            <w:t>Genetic Research</w:t>
          </w:r>
        </w:p>
      </w:tc>
    </w:tr>
  </w:tbl>
  <w:p w:rsidR="008150A0" w:rsidRDefault="00815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495A"/>
    <w:multiLevelType w:val="hybridMultilevel"/>
    <w:tmpl w:val="89D8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1AF9"/>
    <w:multiLevelType w:val="hybridMultilevel"/>
    <w:tmpl w:val="3886C6B0"/>
    <w:lvl w:ilvl="0" w:tplc="02DC14F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67EB1"/>
    <w:multiLevelType w:val="hybridMultilevel"/>
    <w:tmpl w:val="1E66B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D673A3"/>
    <w:multiLevelType w:val="hybridMultilevel"/>
    <w:tmpl w:val="F9E8CEC8"/>
    <w:lvl w:ilvl="0" w:tplc="DC6C9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EC7A3D"/>
    <w:multiLevelType w:val="hybridMultilevel"/>
    <w:tmpl w:val="7AB29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A4BAA"/>
    <w:multiLevelType w:val="hybridMultilevel"/>
    <w:tmpl w:val="0DCE1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513A7E"/>
    <w:multiLevelType w:val="hybridMultilevel"/>
    <w:tmpl w:val="7BA8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43"/>
    <w:rsid w:val="00006143"/>
    <w:rsid w:val="0005603D"/>
    <w:rsid w:val="00194C74"/>
    <w:rsid w:val="00200FD5"/>
    <w:rsid w:val="002A7CFE"/>
    <w:rsid w:val="002C4CD6"/>
    <w:rsid w:val="003318DC"/>
    <w:rsid w:val="00331BA0"/>
    <w:rsid w:val="0065550B"/>
    <w:rsid w:val="00691A2A"/>
    <w:rsid w:val="007321B6"/>
    <w:rsid w:val="007C47BB"/>
    <w:rsid w:val="00810A14"/>
    <w:rsid w:val="008150A0"/>
    <w:rsid w:val="00832B04"/>
    <w:rsid w:val="00842F37"/>
    <w:rsid w:val="008D35AF"/>
    <w:rsid w:val="00C908C7"/>
    <w:rsid w:val="00D010E9"/>
    <w:rsid w:val="00DD07C0"/>
    <w:rsid w:val="00E25942"/>
    <w:rsid w:val="00E64A40"/>
    <w:rsid w:val="00F23DB4"/>
    <w:rsid w:val="00F50420"/>
    <w:rsid w:val="00F6549D"/>
    <w:rsid w:val="00FD4BA4"/>
    <w:rsid w:val="00FE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F6B9909-14BB-4385-9189-1A17260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A2A"/>
    <w:rPr>
      <w:color w:val="0000FF"/>
      <w:u w:val="single"/>
    </w:rPr>
  </w:style>
  <w:style w:type="paragraph" w:styleId="Header">
    <w:name w:val="header"/>
    <w:basedOn w:val="Normal"/>
    <w:link w:val="HeaderChar"/>
    <w:uiPriority w:val="99"/>
    <w:rsid w:val="00691A2A"/>
    <w:pPr>
      <w:tabs>
        <w:tab w:val="center" w:pos="4320"/>
        <w:tab w:val="right" w:pos="8640"/>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691A2A"/>
    <w:rPr>
      <w:rFonts w:ascii="Arial" w:eastAsia="Times New Roman" w:hAnsi="Arial" w:cs="Times New Roman"/>
      <w:sz w:val="18"/>
      <w:szCs w:val="20"/>
    </w:rPr>
  </w:style>
  <w:style w:type="paragraph" w:styleId="FootnoteText">
    <w:name w:val="footnote text"/>
    <w:basedOn w:val="Normal"/>
    <w:link w:val="FootnoteTextChar"/>
    <w:rsid w:val="00691A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91A2A"/>
    <w:rPr>
      <w:rFonts w:ascii="Times New Roman" w:eastAsia="Times New Roman" w:hAnsi="Times New Roman" w:cs="Times New Roman"/>
      <w:sz w:val="20"/>
      <w:szCs w:val="20"/>
    </w:rPr>
  </w:style>
  <w:style w:type="character" w:styleId="FootnoteReference">
    <w:name w:val="footnote reference"/>
    <w:rsid w:val="00691A2A"/>
    <w:rPr>
      <w:vertAlign w:val="superscript"/>
    </w:rPr>
  </w:style>
  <w:style w:type="paragraph" w:styleId="Footer">
    <w:name w:val="footer"/>
    <w:basedOn w:val="Normal"/>
    <w:link w:val="FooterChar"/>
    <w:uiPriority w:val="99"/>
    <w:unhideWhenUsed/>
    <w:rsid w:val="0069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2A"/>
  </w:style>
  <w:style w:type="paragraph" w:styleId="ListParagraph">
    <w:name w:val="List Paragraph"/>
    <w:basedOn w:val="Normal"/>
    <w:uiPriority w:val="34"/>
    <w:qFormat/>
    <w:rsid w:val="008D35AF"/>
    <w:pPr>
      <w:ind w:left="720"/>
      <w:contextualSpacing/>
    </w:pPr>
  </w:style>
  <w:style w:type="table" w:styleId="TableGrid">
    <w:name w:val="Table Grid"/>
    <w:basedOn w:val="TableNormal"/>
    <w:rsid w:val="00E25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A96B.65231B0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4829-72EA-486E-932D-C3F3C394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Yocum, Dustin Leroy</dc:creator>
  <cp:keywords/>
  <dc:description/>
  <cp:lastModifiedBy>Lore, Michelle H</cp:lastModifiedBy>
  <cp:revision>12</cp:revision>
  <dcterms:created xsi:type="dcterms:W3CDTF">2016-08-23T20:02:00Z</dcterms:created>
  <dcterms:modified xsi:type="dcterms:W3CDTF">2018-03-13T21:32:00Z</dcterms:modified>
</cp:coreProperties>
</file>